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DF1BF" w14:textId="34E3E2EA" w:rsidR="00EC0A70" w:rsidRPr="003C3293" w:rsidRDefault="009B74C8" w:rsidP="00EC0A70">
      <w:pPr>
        <w:spacing w:after="120"/>
        <w:ind w:left="360" w:hanging="360"/>
        <w:rPr>
          <w:b/>
          <w:bCs/>
        </w:rPr>
      </w:pPr>
      <w:r>
        <w:rPr>
          <w:b/>
          <w:bCs/>
          <w:noProof/>
        </w:rPr>
        <w:drawing>
          <wp:anchor distT="0" distB="0" distL="114300" distR="114300" simplePos="0" relativeHeight="251658240" behindDoc="1" locked="0" layoutInCell="1" allowOverlap="1" wp14:anchorId="0B6A33DC" wp14:editId="27E2663C">
            <wp:simplePos x="0" y="0"/>
            <wp:positionH relativeFrom="column">
              <wp:posOffset>-19050</wp:posOffset>
            </wp:positionH>
            <wp:positionV relativeFrom="paragraph">
              <wp:posOffset>-304800</wp:posOffset>
            </wp:positionV>
            <wp:extent cx="704850" cy="666750"/>
            <wp:effectExtent l="0" t="0" r="0" b="0"/>
            <wp:wrapNone/>
            <wp:docPr id="190649521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495211" name="Picture 1" descr="Logo, company nam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04850" cy="666750"/>
                    </a:xfrm>
                    <a:prstGeom prst="rect">
                      <a:avLst/>
                    </a:prstGeom>
                  </pic:spPr>
                </pic:pic>
              </a:graphicData>
            </a:graphic>
          </wp:anchor>
        </w:drawing>
      </w:r>
      <w:r>
        <w:rPr>
          <w:b/>
          <w:bCs/>
        </w:rPr>
        <w:t xml:space="preserve">                                </w:t>
      </w:r>
      <w:r w:rsidR="0092522C" w:rsidRPr="009B74C8">
        <w:rPr>
          <w:b/>
          <w:bCs/>
        </w:rPr>
        <w:t xml:space="preserve">NACCM </w:t>
      </w:r>
      <w:r w:rsidR="00EC0A70" w:rsidRPr="009B74C8">
        <w:rPr>
          <w:b/>
          <w:bCs/>
        </w:rPr>
        <w:t>Item Submission Template</w:t>
      </w:r>
    </w:p>
    <w:p w14:paraId="7AA4CFAC" w14:textId="77777777" w:rsidR="009B74C8" w:rsidRDefault="009B74C8" w:rsidP="00EC0A70">
      <w:pPr>
        <w:spacing w:after="120"/>
      </w:pPr>
    </w:p>
    <w:p w14:paraId="3338E83E" w14:textId="29326A6B" w:rsidR="00A63050" w:rsidRDefault="00A63050" w:rsidP="00EC0A70">
      <w:pPr>
        <w:spacing w:after="120"/>
      </w:pPr>
      <w:r>
        <w:t>Submitted by:</w:t>
      </w:r>
    </w:p>
    <w:p w14:paraId="2FC73221" w14:textId="1EB8D10F" w:rsidR="00EC0A70" w:rsidRDefault="00EC0A70" w:rsidP="00EC0A70">
      <w:pPr>
        <w:spacing w:after="120"/>
      </w:pPr>
      <w:r>
        <w:t>Name______________________________</w:t>
      </w:r>
    </w:p>
    <w:p w14:paraId="6CF3F13A" w14:textId="133F6B78" w:rsidR="00EC0A70" w:rsidRDefault="00EC0A70" w:rsidP="00EC0A70">
      <w:pPr>
        <w:spacing w:after="120"/>
      </w:pPr>
      <w:r>
        <w:t>Date________________________________</w:t>
      </w:r>
    </w:p>
    <w:p w14:paraId="71C8A937" w14:textId="1721851C" w:rsidR="00EC0A70" w:rsidRDefault="00EC0A70" w:rsidP="00EC0A70">
      <w:pPr>
        <w:spacing w:after="120"/>
      </w:pPr>
      <w:r>
        <w:t>Email________________________________</w:t>
      </w:r>
    </w:p>
    <w:p w14:paraId="653FF4E2" w14:textId="16D36715" w:rsidR="00EC0A70" w:rsidRDefault="00A63050" w:rsidP="00A63050">
      <w:pPr>
        <w:spacing w:after="120"/>
      </w:pPr>
      <w:r>
        <w:t xml:space="preserve">Send completed items to </w:t>
      </w:r>
      <w:hyperlink r:id="rId11" w:history="1">
        <w:r w:rsidRPr="003205D0">
          <w:rPr>
            <w:rStyle w:val="Hyperlink"/>
          </w:rPr>
          <w:t>jgray@wisercaring.com</w:t>
        </w:r>
      </w:hyperlink>
      <w:r>
        <w:t xml:space="preserve"> on or before June 9, 2023.</w:t>
      </w:r>
    </w:p>
    <w:p w14:paraId="2390C027" w14:textId="77777777" w:rsidR="00A63050" w:rsidRDefault="00A63050" w:rsidP="00A63050">
      <w:pPr>
        <w:spacing w:after="120"/>
      </w:pPr>
    </w:p>
    <w:p w14:paraId="57F6B7C4" w14:textId="259BB67F" w:rsidR="00EC0A70" w:rsidRDefault="00EC0A70" w:rsidP="00EC0A70">
      <w:pPr>
        <w:pStyle w:val="ListParagraph"/>
        <w:numPr>
          <w:ilvl w:val="0"/>
          <w:numId w:val="2"/>
        </w:numPr>
        <w:spacing w:after="120"/>
        <w:contextualSpacing w:val="0"/>
      </w:pPr>
      <w:r>
        <w:t>Item Format (Sample Item for Training Purposes)</w:t>
      </w:r>
    </w:p>
    <w:p w14:paraId="01E07DB4" w14:textId="68FF03BB" w:rsidR="00EC0A70" w:rsidRDefault="00EC0A70" w:rsidP="00EC0A70">
      <w:pPr>
        <w:pStyle w:val="ListParagraph"/>
        <w:numPr>
          <w:ilvl w:val="0"/>
          <w:numId w:val="3"/>
        </w:numPr>
        <w:spacing w:after="120"/>
        <w:contextualSpacing w:val="0"/>
      </w:pPr>
      <w:r>
        <w:t>A client with a documented history of mild cognitive impairment insists on living independently. Family members disagree with this plan due to safety concerns and the client’s history of making poor decisions. Given the client’s cognitive status, the care manager should</w:t>
      </w:r>
    </w:p>
    <w:p w14:paraId="1C431412" w14:textId="77777777" w:rsidR="00EC0A70" w:rsidRPr="0090483C" w:rsidRDefault="00EC0A70" w:rsidP="00EC0A70">
      <w:pPr>
        <w:pStyle w:val="ListParagraph"/>
        <w:numPr>
          <w:ilvl w:val="1"/>
          <w:numId w:val="1"/>
        </w:numPr>
        <w:spacing w:after="120"/>
        <w:contextualSpacing w:val="0"/>
        <w:rPr>
          <w:b/>
        </w:rPr>
      </w:pPr>
      <w:r w:rsidRPr="0090483C">
        <w:rPr>
          <w:b/>
        </w:rPr>
        <w:t>defer to the client’s preferences</w:t>
      </w:r>
      <w:r>
        <w:rPr>
          <w:b/>
        </w:rPr>
        <w:t>.</w:t>
      </w:r>
    </w:p>
    <w:p w14:paraId="5465BA6D" w14:textId="77777777" w:rsidR="00EC0A70" w:rsidRDefault="00EC0A70" w:rsidP="00EC0A70">
      <w:pPr>
        <w:pStyle w:val="ListParagraph"/>
        <w:numPr>
          <w:ilvl w:val="1"/>
          <w:numId w:val="1"/>
        </w:numPr>
        <w:spacing w:after="120"/>
        <w:contextualSpacing w:val="0"/>
      </w:pPr>
      <w:r>
        <w:t xml:space="preserve">defer to the family’s preferences. </w:t>
      </w:r>
    </w:p>
    <w:p w14:paraId="5DADC7CE" w14:textId="77777777" w:rsidR="00EC0A70" w:rsidRDefault="00EC0A70" w:rsidP="00EC0A70">
      <w:pPr>
        <w:pStyle w:val="ListParagraph"/>
        <w:numPr>
          <w:ilvl w:val="1"/>
          <w:numId w:val="1"/>
        </w:numPr>
        <w:spacing w:after="120"/>
        <w:contextualSpacing w:val="0"/>
      </w:pPr>
      <w:r>
        <w:t>initiate a protective order.</w:t>
      </w:r>
    </w:p>
    <w:p w14:paraId="6ED70C5D" w14:textId="24D3B83A" w:rsidR="00EC0A70" w:rsidRDefault="00EC0A70" w:rsidP="00EC0A70">
      <w:pPr>
        <w:pStyle w:val="ListParagraph"/>
        <w:numPr>
          <w:ilvl w:val="1"/>
          <w:numId w:val="1"/>
        </w:numPr>
        <w:spacing w:after="120"/>
        <w:contextualSpacing w:val="0"/>
      </w:pPr>
      <w:r>
        <w:t xml:space="preserve">further evaluate decision making capacity. </w:t>
      </w:r>
    </w:p>
    <w:p w14:paraId="694F41CA" w14:textId="56C4886F" w:rsidR="00EC0A70" w:rsidRDefault="00EC0A70" w:rsidP="00EC0A70">
      <w:pPr>
        <w:spacing w:after="120"/>
      </w:pPr>
      <w:r w:rsidRPr="00EC0A70">
        <w:rPr>
          <w:highlight w:val="yellow"/>
        </w:rPr>
        <w:t>Key: a</w:t>
      </w:r>
    </w:p>
    <w:p w14:paraId="4CB2F313" w14:textId="412FCD83" w:rsidR="00EC0A70" w:rsidRDefault="00EC0A70" w:rsidP="00EC0A70">
      <w:pPr>
        <w:spacing w:after="120"/>
      </w:pPr>
      <w:r w:rsidRPr="00EC0A70">
        <w:rPr>
          <w:highlight w:val="yellow"/>
        </w:rPr>
        <w:t>Coding: I-5</w:t>
      </w:r>
    </w:p>
    <w:p w14:paraId="25F8B006" w14:textId="63D138A5" w:rsidR="00B51715" w:rsidRDefault="00EC0A70" w:rsidP="00EC0A70">
      <w:r w:rsidRPr="00EC0A70">
        <w:rPr>
          <w:highlight w:val="yellow"/>
        </w:rPr>
        <w:t>Reference/Source:</w:t>
      </w:r>
      <w:r>
        <w:t xml:space="preserve">  Try This: Best Practices in Nursing Care. Decision-Making and Dementia. Mathy Mezey, EdD, RN, FAAN, Hartford Institute for Geriatric Nursing. Accessed 4/21/2019 </w:t>
      </w:r>
      <w:hyperlink r:id="rId12" w:history="1">
        <w:r w:rsidRPr="00E87139">
          <w:rPr>
            <w:rStyle w:val="Hyperlink"/>
          </w:rPr>
          <w:t>https://consultgeri.org/try-this/dementia/d9decision2016r3.pdf</w:t>
        </w:r>
      </w:hyperlink>
    </w:p>
    <w:sectPr w:rsidR="00B517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C648E" w14:textId="77777777" w:rsidR="009B74C8" w:rsidRDefault="009B74C8" w:rsidP="009B74C8">
      <w:pPr>
        <w:spacing w:after="0" w:line="240" w:lineRule="auto"/>
      </w:pPr>
      <w:r>
        <w:separator/>
      </w:r>
    </w:p>
  </w:endnote>
  <w:endnote w:type="continuationSeparator" w:id="0">
    <w:p w14:paraId="4D0A54CB" w14:textId="77777777" w:rsidR="009B74C8" w:rsidRDefault="009B74C8" w:rsidP="009B74C8">
      <w:pPr>
        <w:spacing w:after="0" w:line="240" w:lineRule="auto"/>
      </w:pPr>
      <w:r>
        <w:continuationSeparator/>
      </w:r>
    </w:p>
  </w:endnote>
  <w:endnote w:type="continuationNotice" w:id="1">
    <w:p w14:paraId="7938591D" w14:textId="77777777" w:rsidR="00EC2F4D" w:rsidRDefault="00EC2F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352FC" w14:textId="77777777" w:rsidR="009B74C8" w:rsidRDefault="009B74C8" w:rsidP="009B74C8">
      <w:pPr>
        <w:spacing w:after="0" w:line="240" w:lineRule="auto"/>
      </w:pPr>
      <w:r>
        <w:separator/>
      </w:r>
    </w:p>
  </w:footnote>
  <w:footnote w:type="continuationSeparator" w:id="0">
    <w:p w14:paraId="5B8E3A99" w14:textId="77777777" w:rsidR="009B74C8" w:rsidRDefault="009B74C8" w:rsidP="009B74C8">
      <w:pPr>
        <w:spacing w:after="0" w:line="240" w:lineRule="auto"/>
      </w:pPr>
      <w:r>
        <w:continuationSeparator/>
      </w:r>
    </w:p>
  </w:footnote>
  <w:footnote w:type="continuationNotice" w:id="1">
    <w:p w14:paraId="2FF9E880" w14:textId="77777777" w:rsidR="00EC2F4D" w:rsidRDefault="00EC2F4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B791A"/>
    <w:multiLevelType w:val="hybridMultilevel"/>
    <w:tmpl w:val="764491F6"/>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rPr>
        <w:b w:val="0"/>
        <w:bCs w:val="0"/>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61B474E0"/>
    <w:multiLevelType w:val="hybridMultilevel"/>
    <w:tmpl w:val="17DE007C"/>
    <w:lvl w:ilvl="0" w:tplc="0409000F">
      <w:start w:val="1"/>
      <w:numFmt w:val="decimal"/>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 w15:restartNumberingAfterBreak="0">
    <w:nsid w:val="77E14BC0"/>
    <w:multiLevelType w:val="hybridMultilevel"/>
    <w:tmpl w:val="5F861422"/>
    <w:lvl w:ilvl="0" w:tplc="0409000F">
      <w:start w:val="1"/>
      <w:numFmt w:val="decimal"/>
      <w:lvlText w:val="%1."/>
      <w:lvlJc w:val="left"/>
      <w:pPr>
        <w:ind w:left="360" w:hanging="360"/>
      </w:pPr>
    </w:lvl>
    <w:lvl w:ilvl="1" w:tplc="B6BE1F9A">
      <w:start w:val="1"/>
      <w:numFmt w:val="lowerLetter"/>
      <w:lvlText w:val="%2."/>
      <w:lvlJc w:val="left"/>
      <w:pPr>
        <w:ind w:left="1080" w:hanging="360"/>
      </w:pPr>
      <w:rPr>
        <w:b w:val="0"/>
        <w:bCs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0346372">
    <w:abstractNumId w:val="2"/>
  </w:num>
  <w:num w:numId="2" w16cid:durableId="174081649">
    <w:abstractNumId w:val="0"/>
  </w:num>
  <w:num w:numId="3" w16cid:durableId="1176265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A70"/>
    <w:rsid w:val="00282044"/>
    <w:rsid w:val="003C3293"/>
    <w:rsid w:val="007202F5"/>
    <w:rsid w:val="0092522C"/>
    <w:rsid w:val="009B74C8"/>
    <w:rsid w:val="00A63050"/>
    <w:rsid w:val="00B51715"/>
    <w:rsid w:val="00C55C00"/>
    <w:rsid w:val="00EC0A70"/>
    <w:rsid w:val="00EC2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D230F"/>
  <w15:chartTrackingRefBased/>
  <w15:docId w15:val="{84AD074B-26F3-4ABF-8030-7C46E3AAF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0A70"/>
    <w:pPr>
      <w:ind w:left="720"/>
      <w:contextualSpacing/>
    </w:pPr>
  </w:style>
  <w:style w:type="character" w:styleId="Hyperlink">
    <w:name w:val="Hyperlink"/>
    <w:basedOn w:val="DefaultParagraphFont"/>
    <w:uiPriority w:val="99"/>
    <w:unhideWhenUsed/>
    <w:rsid w:val="00EC0A70"/>
    <w:rPr>
      <w:color w:val="0563C1" w:themeColor="hyperlink"/>
      <w:u w:val="single"/>
    </w:rPr>
  </w:style>
  <w:style w:type="character" w:styleId="UnresolvedMention">
    <w:name w:val="Unresolved Mention"/>
    <w:basedOn w:val="DefaultParagraphFont"/>
    <w:uiPriority w:val="99"/>
    <w:semiHidden/>
    <w:unhideWhenUsed/>
    <w:rsid w:val="00A63050"/>
    <w:rPr>
      <w:color w:val="605E5C"/>
      <w:shd w:val="clear" w:color="auto" w:fill="E1DFDD"/>
    </w:rPr>
  </w:style>
  <w:style w:type="paragraph" w:styleId="Header">
    <w:name w:val="header"/>
    <w:basedOn w:val="Normal"/>
    <w:link w:val="HeaderChar"/>
    <w:uiPriority w:val="99"/>
    <w:unhideWhenUsed/>
    <w:rsid w:val="009B74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4C8"/>
  </w:style>
  <w:style w:type="paragraph" w:styleId="Footer">
    <w:name w:val="footer"/>
    <w:basedOn w:val="Normal"/>
    <w:link w:val="FooterChar"/>
    <w:uiPriority w:val="99"/>
    <w:unhideWhenUsed/>
    <w:rsid w:val="009B74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nsultgeri.org/try-this/dementia/d9decision2016r3.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gray@wisercaring.com" TargetMode="External"/><Relationship Id="rId5" Type="http://schemas.openxmlformats.org/officeDocument/2006/relationships/styles" Target="styles.xml"/><Relationship Id="rId10" Type="http://schemas.openxmlformats.org/officeDocument/2006/relationships/image" Target="media/image1.tif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240587-241b-4b72-9ced-e1fe0d3a8aca">
      <Terms xmlns="http://schemas.microsoft.com/office/infopath/2007/PartnerControls"/>
    </lcf76f155ced4ddcb4097134ff3c332f>
    <TaxCatchAll xmlns="7091789f-0aee-4759-9df6-b090f1a1015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954BCB470B104C8C6F24D324728285" ma:contentTypeVersion="16" ma:contentTypeDescription="Create a new document." ma:contentTypeScope="" ma:versionID="f7050886a627c4d4677af6eaa0d0c6d4">
  <xsd:schema xmlns:xsd="http://www.w3.org/2001/XMLSchema" xmlns:xs="http://www.w3.org/2001/XMLSchema" xmlns:p="http://schemas.microsoft.com/office/2006/metadata/properties" xmlns:ns2="c8240587-241b-4b72-9ced-e1fe0d3a8aca" xmlns:ns3="7091789f-0aee-4759-9df6-b090f1a10156" targetNamespace="http://schemas.microsoft.com/office/2006/metadata/properties" ma:root="true" ma:fieldsID="7e496cdb0e6620b355d73de169c78614" ns2:_="" ns3:_="">
    <xsd:import namespace="c8240587-241b-4b72-9ced-e1fe0d3a8aca"/>
    <xsd:import namespace="7091789f-0aee-4759-9df6-b090f1a1015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240587-241b-4b72-9ced-e1fe0d3a8a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78ca9f8-aa4b-4d99-9ca3-94743e27454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091789f-0aee-4759-9df6-b090f1a1015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4d9e63b-a5bf-40e3-9f19-b7e1dfefb878}" ma:internalName="TaxCatchAll" ma:showField="CatchAllData" ma:web="7091789f-0aee-4759-9df6-b090f1a10156">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8836FB-0CCC-43A3-8BAA-534E27546BB7}">
  <ds:schemaRefs>
    <ds:schemaRef ds:uri="http://schemas.microsoft.com/office/2006/metadata/properties"/>
    <ds:schemaRef ds:uri="http://schemas.microsoft.com/office/infopath/2007/PartnerControls"/>
    <ds:schemaRef ds:uri="c8240587-241b-4b72-9ced-e1fe0d3a8aca"/>
    <ds:schemaRef ds:uri="7091789f-0aee-4759-9df6-b090f1a10156"/>
  </ds:schemaRefs>
</ds:datastoreItem>
</file>

<file path=customXml/itemProps2.xml><?xml version="1.0" encoding="utf-8"?>
<ds:datastoreItem xmlns:ds="http://schemas.openxmlformats.org/officeDocument/2006/customXml" ds:itemID="{E7CFFB76-5DE4-4732-9ED7-D7829E8919E7}">
  <ds:schemaRefs>
    <ds:schemaRef ds:uri="http://schemas.microsoft.com/sharepoint/v3/contenttype/forms"/>
  </ds:schemaRefs>
</ds:datastoreItem>
</file>

<file path=customXml/itemProps3.xml><?xml version="1.0" encoding="utf-8"?>
<ds:datastoreItem xmlns:ds="http://schemas.openxmlformats.org/officeDocument/2006/customXml" ds:itemID="{3A67F680-3499-4294-9F53-F07146148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240587-241b-4b72-9ced-e1fe0d3a8aca"/>
    <ds:schemaRef ds:uri="7091789f-0aee-4759-9df6-b090f1a101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165</Words>
  <Characters>945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Dunham</dc:creator>
  <cp:keywords/>
  <dc:description/>
  <cp:lastModifiedBy>Julie Wagner</cp:lastModifiedBy>
  <cp:revision>4</cp:revision>
  <dcterms:created xsi:type="dcterms:W3CDTF">2023-04-12T15:38:00Z</dcterms:created>
  <dcterms:modified xsi:type="dcterms:W3CDTF">2023-04-12T19:38:00Z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0x010100BC954BCB470B104C8C6F24D324728285</vt:lpwstr>
  </property>
</Properties>
</file>